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539" w:left="0" w:right="0" w:bottom="1106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ЧЕЛЯБИНСКАЯ ОБЛАСТЬ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77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СОВЕТ ДЕПУТАТОВ ЛЫСКОВСКОГО СЕЛЬСКОГО ПОСЕЛЕНИЯ</w:t>
        <w:br/>
        <w:t>ОКТЯБРЬСКОГО МУНИЦИПАЛЬНОГО РАЙОНА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332" w:line="280" w:lineRule="exact"/>
        <w:ind w:left="0" w:right="240" w:firstLine="0"/>
      </w:pPr>
      <w:r>
        <w:rPr>
          <w:rStyle w:val="CharStyle18"/>
          <w:b/>
          <w:bCs/>
        </w:rPr>
        <w:t>РЕШЕНИЕ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28.01.2020 г. № 126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Решение Совета депутатов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13.12.2019 г. № 118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 бюджете Лысковского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сельского поселения на 2020 год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4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на плановый период 2021 и 2022 годов»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120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Уставом Лысковского сельского поселения Совет депутатов Лысковского сельского поселения РЕШАЕТ: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в Решение Совета депутатов Лысковского сельского поселения от 13.12.2019 г. № 118 «О бюджете Лысковского сельского поселения на 2020 год и на плановый период 2021 и 2022 годов» следующие изменения:</w:t>
      </w:r>
    </w:p>
    <w:p>
      <w:pPr>
        <w:pStyle w:val="Style3"/>
        <w:numPr>
          <w:ilvl w:val="0"/>
          <w:numId w:val="1"/>
        </w:numPr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части 1 статьи 1: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пункте 1 цифры «6 014,62», заменить цифрами «6 054,52», цифры «5 586,51», заменить цифрами «5 626,41»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80" w:right="20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пункте 2 цифры </w:t>
      </w:r>
      <w:r>
        <w:rPr>
          <w:rStyle w:val="CharStyle20"/>
        </w:rPr>
        <w:t>«6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014,62» , заменить цифрами «6 520,82» в пункте 3 цифры «0» , заменить цифрами «466,30»</w:t>
      </w:r>
    </w:p>
    <w:p>
      <w:pPr>
        <w:pStyle w:val="Style3"/>
        <w:numPr>
          <w:ilvl w:val="0"/>
          <w:numId w:val="1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2 цифры «40,00», заменить цифрами «466,34»</w:t>
      </w:r>
    </w:p>
    <w:p>
      <w:pPr>
        <w:pStyle w:val="Style3"/>
        <w:numPr>
          <w:ilvl w:val="0"/>
          <w:numId w:val="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 изложить в новой редакции (приложение 1 к настоящему Решению);</w:t>
      </w:r>
    </w:p>
    <w:p>
      <w:pPr>
        <w:pStyle w:val="Style3"/>
        <w:numPr>
          <w:ilvl w:val="0"/>
          <w:numId w:val="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 изложить в новой редакции (приложение 2 к настоящему Решению);</w:t>
      </w:r>
    </w:p>
    <w:p>
      <w:pPr>
        <w:pStyle w:val="Style3"/>
        <w:numPr>
          <w:ilvl w:val="0"/>
          <w:numId w:val="1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6 изложить в новой редакции (приложение 3 к настоящему Решению);</w:t>
      </w:r>
    </w:p>
    <w:p>
      <w:pPr>
        <w:pStyle w:val="Style3"/>
        <w:numPr>
          <w:ilvl w:val="0"/>
          <w:numId w:val="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96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9 изложить в новой редакции (приложение 4 к настоящему Решению). '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780" w:right="0" w:firstLine="0"/>
        <w:sectPr>
          <w:type w:val="continuous"/>
          <w:pgSz w:w="11900" w:h="16840"/>
          <w:pgMar w:top="539" w:left="793" w:right="1037" w:bottom="1106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35pt;margin-top:11.85pt;width:88.55pt;height:16.85pt;z-index:-125829376;mso-wrap-distance-left:183.1pt;mso-wrap-distance-top:8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В.И. Оплетаев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Глава Лысковского сельского поселения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24"/>
        <w:ind w:left="7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Совета депутатов Лысковского сельского поселения от 28.01.2020 г. № 126 "О внесении изменений в Решение Совета депутатов от 13.12.2019 г. № 118 «О бюджете Лысковскогосельского поселения на 2020 год и на плановый период 2021 и 2022 годов»"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"Приложение 4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32" w:line="158" w:lineRule="exact"/>
        <w:ind w:left="726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Совета депутатов Лысковского сельского поселения "О бюджете Лысковского сельского поселения на 2020 год и на плановый период 2021 и 2022 годов" от 13.12.2019 года № 118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center"/>
        <w:spacing w:before="0" w:after="0" w:line="168" w:lineRule="exact"/>
        <w:ind w:left="20" w:right="0" w:firstLine="0"/>
      </w:pPr>
      <w:r>
        <w:pict>
          <v:shape id="_x0000_s1027" type="#_x0000_t202" style="position:absolute;margin-left:467.4pt;margin-top:29.85pt;width:32.9pt;height:10.3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7"/>
                    </w:rPr>
                    <w:t>(тыс, руб.)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-2.75pt;margin-top:36.95pt;width:505.45pt;height:5.e-002pt;z-index:-125829374;mso-wrap-distance-left:5.pt;mso-wrap-distance-right:5.pt;mso-wrap-distance-bottom:20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102"/>
                    <w:gridCol w:w="1008"/>
                    <w:gridCol w:w="605"/>
                    <w:gridCol w:w="605"/>
                    <w:gridCol w:w="610"/>
                    <w:gridCol w:w="720"/>
                    <w:gridCol w:w="706"/>
                    <w:gridCol w:w="754"/>
                  </w:tblGrid>
                  <w:tr>
                    <w:trPr>
                      <w:trHeight w:val="8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Целевая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статья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Группа видов расходов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Раздел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40" w:right="0" w:firstLine="0"/>
                        </w:pPr>
                        <w:r>
                          <w:rPr>
                            <w:rStyle w:val="CharStyle10"/>
                          </w:rPr>
                          <w:t>Подраздел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2020 год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2021 год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2022 год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ВСЕГО: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6 520,82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3 760,62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3 986,52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6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Муниципальная программа Лысковского сельского поселения "Благоустройство населенных пунктов Лысковского сельского поселения Октябрьского муниципального района Челябинской области"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0100000000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607,19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0100060100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479,60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0100060100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479,60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0100060100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479,60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0100060200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12,40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0100060200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12,40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0100060200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Прочие мероприятия по благоустройству сельских поселений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0100060400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115,19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0100060400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116,19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0100060400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115,19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Муниципальная программа Лысковского сельского поселения "Развитие культуры Лысковского сельского поселения"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0200000000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2151,12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1 211,70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 xml:space="preserve">1 </w:t>
                        </w:r>
                        <w:r>
                          <w:rPr>
                            <w:rStyle w:val="CharStyle12"/>
                          </w:rPr>
                          <w:t>211,70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6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0200028380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36,30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35,30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35,30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0200028380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36,30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35,30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35,30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Культура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0200028380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35,30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35,30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35,30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Учреждения культуры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0200044000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949,42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0200044000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949,42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Культура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0200044000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949,42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Частичная компенсация дополнительных расходов на повышение оплаты труда работников бюджетной сфера и иные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0200071680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 xml:space="preserve">1 </w:t>
                        </w:r>
                        <w:r>
                          <w:rPr>
                            <w:rStyle w:val="CharStyle12"/>
                          </w:rPr>
                          <w:t>166,40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 xml:space="preserve">1 </w:t>
                        </w:r>
                        <w:r>
                          <w:rPr>
                            <w:rStyle w:val="CharStyle12"/>
                          </w:rPr>
                          <w:t>166,40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 xml:space="preserve">1 </w:t>
                        </w:r>
                        <w:r>
                          <w:rPr>
                            <w:rStyle w:val="CharStyle12"/>
                          </w:rPr>
                          <w:t>166,40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1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управлении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0200071680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1 166,40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1 166,40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1 166,40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Культура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0200071680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1 166,40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1 166,40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1 166,40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Муниципальная программа Лысковского сельского поселения "Развитие дорожного хозяйства в Лысковском сельском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0400000000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908,60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901,70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 xml:space="preserve">1 </w:t>
                        </w:r>
                        <w:r>
                          <w:rPr>
                            <w:rStyle w:val="CharStyle12"/>
                          </w:rPr>
                          <w:t>149,40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Капитальный ремонт,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0400015600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908,60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901,70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1 149,40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0400015600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908,60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901,70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1 149,40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0400015600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908,60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901,70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1 149,40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2 853,91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 xml:space="preserve">1 </w:t>
                        </w:r>
                        <w:r>
                          <w:rPr>
                            <w:rStyle w:val="CharStyle12"/>
                          </w:rPr>
                          <w:t>637,22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1 625,42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Проведение выборов в муниципальном образовании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9900000200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136,80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9900000200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136,80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9900000200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136,80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9900016100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132,10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9900016100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132,10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9900016100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132,10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Г</w:t>
                        </w:r>
                        <w:r>
                          <w:rPr>
                            <w:rStyle w:val="CharStyle12"/>
                          </w:rPr>
                          <w:t>пава муниципального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9900020300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468,63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468,63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458,63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6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9900020300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468,63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458,63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458,63</w:t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Финансовое обеспечение выполения функций муниципальными органами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2 065,76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 xml:space="preserve">1 </w:t>
                        </w:r>
                        <w:r>
                          <w:rPr>
                            <w:rStyle w:val="CharStyle12"/>
                          </w:rPr>
                          <w:t>131,17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1 116,97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6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1 175,60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1 131,17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1 116,97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6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1 175,60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1 131,17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1 116,97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878,96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878,96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11,20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11,20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Другие мероприятия по реализации государственных функций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9900021500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13,80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9900021500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13,80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9900021500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9900051180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46,72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47,32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49,72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6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9900051180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43,10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43,70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46,10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9900051180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43,10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43,70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46,10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9900051180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3,62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9900051180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3,62</w:t>
                        </w:r>
                      </w:p>
                    </w:tc>
                  </w:tr>
                  <w:tr>
                    <w:trPr>
                      <w:trHeight w:val="10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1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</w:t>
                        </w:r>
                        <w:r>
                          <w:rPr>
                            <w:rStyle w:val="CharStyle11"/>
                          </w:rPr>
                          <w:t xml:space="preserve"> о </w:t>
                        </w:r>
                        <w:r>
                          <w:rPr>
                            <w:rStyle w:val="CharStyle12"/>
                          </w:rPr>
                          <w:t>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      </w:r>
                        <w:r>
                          <w:rPr>
                            <w:rStyle w:val="CharStyle11"/>
                          </w:rPr>
                          <w:t>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9900099090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9900099090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0,10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9900099090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0,10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по целевым статьям (муниципальным программам и пепрограммным направлениям деятельности),</w:t>
        <w:br/>
        <w:t>группам видов расходов, разделай и подразделам классификации расходов бюджетов на 2020 год и на плановый период 2021 и 2022 годов</w:t>
      </w:r>
      <w:r>
        <w:br w:type="page"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40" w:line="173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Совета депутатов Лысковского сельского поселения от 28.01.2020 г. № 126 " О внесении изменений в Решение Совета депутатов от 13.12.2019 г. № 118 «О бюджете Лысковского сельского поселения на 2020 год и на плановый период 2021 и 2022 год»"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686" w:line="173" w:lineRule="exact"/>
        <w:ind w:left="6480" w:right="84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"Приложение 5 к Решению Совета депутатов Лысковского сельского поселения "О бюджете Лысковского сельского поселения на 2020 год и на плановый период 2021 и 2022 годов" от 13.12.2019 года № 118</w:t>
      </w: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86" w:line="140" w:lineRule="exact"/>
        <w:ind w:left="28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</w:t>
      </w:r>
      <w:bookmarkEnd w:id="0"/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0" w:line="140" w:lineRule="exact"/>
        <w:ind w:left="0" w:right="0" w:firstLine="0"/>
        <w:sectPr>
          <w:headerReference w:type="default" r:id="rId5"/>
          <w:headerReference w:type="first" r:id="rId6"/>
          <w:titlePg/>
          <w:pgSz w:w="11900" w:h="16840"/>
          <w:pgMar w:top="539" w:left="793" w:right="1037" w:bottom="1106" w:header="0" w:footer="3" w:gutter="0"/>
          <w:rtlGutter w:val="0"/>
          <w:cols w:space="720"/>
          <w:pgNumType w:start="1"/>
          <w:noEndnote/>
          <w:docGrid w:linePitch="360"/>
        </w:sectPr>
      </w:pPr>
      <w:r>
        <w:pict>
          <v:shape id="_x0000_s1031" type="#_x0000_t202" style="position:absolute;margin-left:458.5pt;margin-top:15.85pt;width:33.6pt;height:9.7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14"/>
                    </w:rPr>
                    <w:t>(тыс, руб.)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-26.3pt;margin-top:24.5pt;width:518.4pt;height:5.e-002pt;z-index:-125829372;mso-wrap-distance-left:5.pt;mso-wrap-distance-right:5.pt;mso-wrap-distance-bottom:20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586"/>
                    <w:gridCol w:w="1075"/>
                    <w:gridCol w:w="682"/>
                    <w:gridCol w:w="826"/>
                    <w:gridCol w:w="1042"/>
                    <w:gridCol w:w="691"/>
                    <w:gridCol w:w="984"/>
                    <w:gridCol w:w="768"/>
                    <w:gridCol w:w="715"/>
                  </w:tblGrid>
                  <w:tr>
                    <w:trPr>
                      <w:trHeight w:val="8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Ведомство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Раздел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11одраздел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Целевая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статья</w:t>
                        </w:r>
                      </w:p>
                    </w:tc>
                    <w:tc>
                      <w:tcPr>
                        <w:shd w:val="clear" w:color="auto" w:fill="FFFFFF"/>
                        <w:textDirection w:val="btLr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Г руина вида расходов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2020 год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2021 год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2022 год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ВСЕГО: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6 520,82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3 750,62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3 986,52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Администрация Лысковского сельского поселения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6 520,82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3 750,62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3 986,52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2 675,09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1 589,90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1 575,70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458,63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458,63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Гпава муниципального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9900020300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458,63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5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458,63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458,63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ФедеоаииЬ. местных администраций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2 065,76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1 131,17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1 116,97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2 065,76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1 131,17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1 116,97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Финансовое обеспечение выполения функций муниципальными органами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2 065,76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1 131,17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1 116,97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5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1 175,60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1 131,17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1 116.97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878,96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11,20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136,80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136,80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Проведение выборов в муниципальном образовании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9900000200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136,80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9900000200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136,80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13,90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0,10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13,90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0,10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Другие мероприятия по реализации государственных функций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9900021500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Закупка товаров, работ и услуг для обеспечения государственных (муниципальных)нужд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9900021500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13,80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9900099090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0,10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9900099090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0,10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46,72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47,32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49,72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46,72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47,32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49,72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46,72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47,32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49,72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Осуществление первичного воинского учета на территориях, где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9900051180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46,72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47,32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49,72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9900051180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43,10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43,70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46,10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5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Закупка товаров, работ и услуг для обеспечения государственных (муниципальных)нужд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9900051180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3,62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3,62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908,60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901,70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1 149,40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908,60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901,70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1 149,40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5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Муниципальная программа Лысковского сельского поселения "Развитие дорожного хозяйства в Лысковском сельском поселении"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0400000000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908,60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901,70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1 149,40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Капитальный ремонт, ремонт и содержание автомобильных дорог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0400015600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908,60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901,70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1 149,40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Закупка товаров, работ и услуг для обеспечения государственных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0400015600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908,60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901,70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1 149,40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739,29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132,10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132,10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9900016100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132,10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9900016100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132,10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607,19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Муниципальная программа Лысковского сельского поселения "Благоустройство населенных пунктов Лысковского сельского поселения Октябрьского муниципального района Челябинской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607,19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0100060100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479,60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расходов бюджета Лысковского сельского поселения на 2020 год и на плановый период 2021 и 2022 годов</w:t>
      </w:r>
      <w:bookmarkEnd w:id="1"/>
    </w:p>
    <w:tbl>
      <w:tblPr>
        <w:tblOverlap w:val="never"/>
        <w:tblLayout w:type="fixed"/>
        <w:jc w:val="center"/>
      </w:tblPr>
      <w:tblGrid>
        <w:gridCol w:w="3581"/>
        <w:gridCol w:w="1075"/>
        <w:gridCol w:w="686"/>
        <w:gridCol w:w="826"/>
        <w:gridCol w:w="1042"/>
        <w:gridCol w:w="691"/>
        <w:gridCol w:w="984"/>
        <w:gridCol w:w="763"/>
        <w:gridCol w:w="720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0100060100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479,60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Организация ритуальных услуг и содержание мест захоронения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0100060200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12,40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0100060200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12,40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Прочие мероприятия по благоустройству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0100060400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115,19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0100060400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115,19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КУЛЬ ТУРА, КИНЕМА ТОГРА ФИ 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2151,12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1 211,70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1 211,70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2151,12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1 211,70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1 211,70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Лысковского сельского поселения "Развитие культуры Лысковского сельского поселения</w:t>
            </w:r>
            <w:r>
              <w:rPr>
                <w:rStyle w:val="CharStyle11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2 151,12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1 211,70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1 211,70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5"/>
              </w:rPr>
              <w:t>Осуществление мер социальной поддержки граждан, работающих и проживающих в сельских населенных пунктах и рабочих поселках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0200028380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35,30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35,30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35,30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0200028380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35,30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35,30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35,30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Учреждения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0200044000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949,42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0200044000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949,42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10,00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Частичная компенсация дополнительных расходов на повышение оплаты труда работников бюджетной сфера и иные цели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0200071680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1 166,40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1 166,40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1 166,40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0200071680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1 166,40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1 166,40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1 166,40</w:t>
            </w:r>
          </w:p>
        </w:tc>
      </w:tr>
    </w:tbl>
    <w:p>
      <w:pPr>
        <w:framePr w:w="1036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headerReference w:type="first" r:id="rId8"/>
          <w:pgSz w:w="11900" w:h="16840"/>
          <w:pgMar w:top="184" w:left="429" w:right="1102" w:bottom="184" w:header="0" w:footer="3" w:gutter="0"/>
          <w:rtlGutter w:val="0"/>
          <w:cols w:space="720"/>
          <w:pgNumType w:start="4"/>
          <w:noEndnote/>
          <w:docGrid w:linePitch="360"/>
        </w:sect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6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20" w:line="182" w:lineRule="exact"/>
        <w:ind w:left="5360" w:right="2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Совета депутатов Лысковского сельского поселения от 28.01.2020 г. № 126 " О внесении изменений в Решение Совета депутатов от 13.12.2019 г.№ 118 «О бюджете Лысковского сельского поселения на 2020 год и на плановый период 2021 и 2022 годов»"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540" w:line="182" w:lineRule="exact"/>
        <w:ind w:left="5360" w:right="2580" w:firstLine="1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"Приложение 6 к решению Совета депутатов Лысковского сельского поселения "О бюджете Лысковского сельского поселения на 2020 год и на плановый период 2021 и 2022 годов" от 13.12.2019 год № Ц8</w:t>
      </w:r>
    </w:p>
    <w:p>
      <w:pPr>
        <w:pStyle w:val="Style26"/>
        <w:widowControl w:val="0"/>
        <w:keepNext/>
        <w:keepLines/>
        <w:shd w:val="clear" w:color="auto" w:fill="auto"/>
        <w:bidi w:val="0"/>
        <w:jc w:val="center"/>
        <w:spacing w:before="0" w:after="342" w:line="182" w:lineRule="exact"/>
        <w:ind w:left="58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по разделам и подразделам классификации расходов бюджетов на</w:t>
        <w:br/>
        <w:t>2020 год и на плановый период 2021 и 2022 годов</w:t>
      </w:r>
      <w:bookmarkEnd w:id="2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8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руб.)</w:t>
      </w:r>
    </w:p>
    <w:tbl>
      <w:tblPr>
        <w:tblOverlap w:val="never"/>
        <w:tblLayout w:type="fixed"/>
        <w:jc w:val="center"/>
      </w:tblPr>
      <w:tblGrid>
        <w:gridCol w:w="3437"/>
        <w:gridCol w:w="816"/>
        <w:gridCol w:w="821"/>
        <w:gridCol w:w="917"/>
        <w:gridCol w:w="821"/>
        <w:gridCol w:w="83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8"/>
              </w:rPr>
              <w:t>Наименование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8"/>
              </w:rPr>
              <w:t>Раздел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8"/>
              </w:rPr>
              <w:t>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29"/>
              </w:rPr>
              <w:t>2020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2022 год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  <w:r>
              <w:rPr>
                <w:rStyle w:val="CharStyle30"/>
              </w:rPr>
              <w:t>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6 520,82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3 750,62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3 986,52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31"/>
              </w:rPr>
              <w:t>2</w:t>
            </w:r>
            <w:r>
              <w:rPr>
                <w:rStyle w:val="CharStyle30"/>
              </w:rPr>
              <w:t xml:space="preserve"> </w:t>
            </w:r>
            <w:r>
              <w:rPr>
                <w:rStyle w:val="CharStyle15"/>
              </w:rPr>
              <w:t>675,09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1 589,90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1 575,70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458,63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458,63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458,63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2</w:t>
            </w:r>
            <w:r>
              <w:rPr>
                <w:rStyle w:val="CharStyle30"/>
              </w:rPr>
              <w:t xml:space="preserve"> </w:t>
            </w:r>
            <w:r>
              <w:rPr>
                <w:rStyle w:val="CharStyle31"/>
              </w:rPr>
              <w:t>065,76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1</w:t>
            </w:r>
            <w:r>
              <w:rPr>
                <w:rStyle w:val="CharStyle30"/>
              </w:rPr>
              <w:t xml:space="preserve"> </w:t>
            </w:r>
            <w:r>
              <w:rPr>
                <w:rStyle w:val="CharStyle31"/>
              </w:rPr>
              <w:t>131,17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1</w:t>
            </w:r>
            <w:r>
              <w:rPr>
                <w:rStyle w:val="CharStyle30"/>
              </w:rPr>
              <w:t xml:space="preserve"> </w:t>
            </w:r>
            <w:r>
              <w:rPr>
                <w:rStyle w:val="CharStyle31"/>
              </w:rPr>
              <w:t>116,97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136,80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0,00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13,90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0,10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46,72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47,32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49,72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46,72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47,32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49,72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908,60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901,70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1 149,40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Дорожное хозяйство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908,60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901,70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1</w:t>
            </w:r>
            <w:r>
              <w:rPr>
                <w:rStyle w:val="CharStyle30"/>
              </w:rPr>
              <w:t xml:space="preserve"> </w:t>
            </w:r>
            <w:r>
              <w:rPr>
                <w:rStyle w:val="CharStyle31"/>
              </w:rPr>
              <w:t>149,40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739,29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132,10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0,00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607,19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КУЛЬ ТУРА, КИНЕМА ТОГРА 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6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31"/>
              </w:rPr>
              <w:t>2</w:t>
            </w:r>
            <w:r>
              <w:rPr>
                <w:rStyle w:val="CharStyle30"/>
              </w:rPr>
              <w:t xml:space="preserve"> </w:t>
            </w:r>
            <w:r>
              <w:rPr>
                <w:rStyle w:val="CharStyle15"/>
              </w:rPr>
              <w:t>151,12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1 211,70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5"/>
              </w:rPr>
              <w:t>1 211,70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2</w:t>
            </w:r>
            <w:r>
              <w:rPr>
                <w:rStyle w:val="CharStyle30"/>
              </w:rPr>
              <w:t xml:space="preserve"> </w:t>
            </w:r>
            <w:r>
              <w:rPr>
                <w:rStyle w:val="CharStyle31"/>
              </w:rPr>
              <w:t>151,12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1</w:t>
            </w:r>
            <w:r>
              <w:rPr>
                <w:rStyle w:val="CharStyle30"/>
              </w:rPr>
              <w:t xml:space="preserve"> </w:t>
            </w:r>
            <w:r>
              <w:rPr>
                <w:rStyle w:val="CharStyle31"/>
              </w:rPr>
              <w:t>211,70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6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1"/>
              </w:rPr>
              <w:t>1</w:t>
            </w:r>
            <w:r>
              <w:rPr>
                <w:rStyle w:val="CharStyle30"/>
              </w:rPr>
              <w:t xml:space="preserve"> </w:t>
            </w:r>
            <w:r>
              <w:rPr>
                <w:rStyle w:val="CharStyle31"/>
              </w:rPr>
              <w:t>211,70</w:t>
            </w:r>
          </w:p>
        </w:tc>
      </w:tr>
    </w:tbl>
    <w:p>
      <w:pPr>
        <w:framePr w:w="76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70" w:left="428" w:right="1104" w:bottom="10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184"/>
        <w:ind w:left="686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Совета депутатов Лысковского сельского поселения от 28.01.2020 г. № 126 "О внесении изменений в Решение Совета депутатов от 13.12.2019 г. № 118 «О бюджете Лысковского сельского поселения на 2020 год и на плановый период 2021 и 2022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8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"Приложение 9</w:t>
      </w:r>
    </w:p>
    <w:p>
      <w:pPr>
        <w:pStyle w:val="Style32"/>
        <w:tabs>
          <w:tab w:leader="none" w:pos="81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01" w:line="202" w:lineRule="exact"/>
        <w:ind w:left="686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Совета депутатов Лысковского сельского поселения «О бюджете Лысковского сельского поселения на 2020 год и на плановый период 2021 и 2022 годов »</w:t>
        <w:tab/>
        <w:t>от 13.12.2019 г. № 118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внутреннего финансирования дефицита бюджета Лысковского сельского поселения на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4" w:line="20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2020 год и на плановый период 2021 и 2022 годов</w:t>
        <w:br/>
        <w:t>1. Источники внутреннего финансирования дефицита бюджета Лысковского сельского поселения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380" w:line="20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2020 год</w:t>
      </w:r>
    </w:p>
    <w:p>
      <w:pPr>
        <w:pStyle w:val="Style37"/>
        <w:framePr w:w="93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39"/>
        </w:rPr>
        <w:t>тыс.руб.</w:t>
      </w:r>
    </w:p>
    <w:tbl>
      <w:tblPr>
        <w:tblOverlap w:val="never"/>
        <w:tblLayout w:type="fixed"/>
        <w:jc w:val="center"/>
      </w:tblPr>
      <w:tblGrid>
        <w:gridCol w:w="3067"/>
        <w:gridCol w:w="3360"/>
        <w:gridCol w:w="2890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40"/>
              </w:rPr>
              <w:t>Код бюджетной классификации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Наименование источника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Сумма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40"/>
              </w:rPr>
              <w:t>Источники внутреннего финансирования дефицитов бюджетов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466,30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40"/>
              </w:rPr>
              <w:t>Изменение остатков средств на счетах по учёту средств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466,30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01 05 00 00 00 0000 600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Уменьшение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466,30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01 05 02 00 00 0000 600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40"/>
              </w:rPr>
              <w:t>Уменьшение прочих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466,30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01 05 02 0100 0000 600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40"/>
              </w:rPr>
              <w:t>Уменьшение прочих остатков денежных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466,30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01 05 02 01 10 0000 610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4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466,30</w:t>
            </w:r>
          </w:p>
        </w:tc>
      </w:tr>
    </w:tbl>
    <w:p>
      <w:pPr>
        <w:framePr w:w="93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284" w:after="0" w:line="20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Источники внутреннего финансирования дефицита бюджета Лысковского сельского поселения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380" w:line="20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плановый период 2021 и 2022 год</w:t>
      </w:r>
    </w:p>
    <w:p>
      <w:pPr>
        <w:pStyle w:val="Style37"/>
        <w:framePr w:w="93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39"/>
        </w:rPr>
        <w:t>тыс.руб.</w:t>
      </w:r>
    </w:p>
    <w:tbl>
      <w:tblPr>
        <w:tblOverlap w:val="never"/>
        <w:tblLayout w:type="fixed"/>
        <w:jc w:val="center"/>
      </w:tblPr>
      <w:tblGrid>
        <w:gridCol w:w="3067"/>
        <w:gridCol w:w="3365"/>
        <w:gridCol w:w="1699"/>
        <w:gridCol w:w="1186"/>
      </w:tblGrid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40"/>
              </w:rPr>
              <w:t>Код бюджетной классификации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Наименование источника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2022 год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40"/>
              </w:rPr>
              <w:t>Источники внутреннего финансирования дефицитов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40"/>
              </w:rPr>
              <w:t>Изменение остатков средств на счетах по учёту средств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01 05 00 00 00 0000 600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Уменьшение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01 05 02 00 00 0000 600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40"/>
              </w:rPr>
              <w:t>Уменьшение прочих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01 05 02 01 00 0000 600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40"/>
              </w:rPr>
              <w:t>Уменьшение прочих остатков денежных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60" w:right="0" w:firstLine="0"/>
            </w:pPr>
            <w:r>
              <w:rPr>
                <w:rStyle w:val="CharStyle41"/>
              </w:rPr>
              <w:t>г</w:t>
            </w:r>
          </w:p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01 05 02 01 10 0000 610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4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40"/>
              </w:rPr>
              <w:t>0,00</w:t>
            </w:r>
          </w:p>
        </w:tc>
      </w:tr>
    </w:tbl>
    <w:p>
      <w:pPr>
        <w:framePr w:w="93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9"/>
      <w:pgSz w:w="11900" w:h="16840"/>
      <w:pgMar w:top="932" w:left="441" w:right="1091" w:bottom="932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411.3pt;margin-top:17.9pt;width:42.5pt;height:6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23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500.8pt;margin-top:17.95pt;width:39.1pt;height:6.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23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468.45pt;margin-top:29.05pt;width:50.65pt;height:7.4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4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3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6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Основной текст (6) Exact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Arial,4 pt"/>
    <w:basedOn w:val="CharStyle9"/>
    <w:rPr>
      <w:lang w:val="ru-RU" w:eastAsia="ru-RU" w:bidi="ru-RU"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">
    <w:name w:val="Основной текст (2) + Arial,4 pt,Курсив"/>
    <w:basedOn w:val="CharStyle9"/>
    <w:rPr>
      <w:lang w:val="ru-RU" w:eastAsia="ru-RU" w:bidi="ru-RU"/>
      <w:i/>
      <w:i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4">
    <w:name w:val="Основной текст (2) Exact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(2) + Arial,4,5 pt,Курсив"/>
    <w:basedOn w:val="CharStyle9"/>
    <w:rPr>
      <w:lang w:val="ru-RU" w:eastAsia="ru-RU" w:bidi="ru-RU"/>
      <w:i/>
      <w:iCs/>
      <w:sz w:val="9"/>
      <w:szCs w:val="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">
    <w:name w:val="Основной текст (3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3) + Интервал 4 pt"/>
    <w:basedOn w:val="CharStyle17"/>
    <w:rPr>
      <w:lang w:val="ru-RU" w:eastAsia="ru-RU" w:bidi="ru-RU"/>
      <w:w w:val="100"/>
      <w:spacing w:val="80"/>
      <w:color w:val="000000"/>
      <w:position w:val="0"/>
    </w:rPr>
  </w:style>
  <w:style w:type="character" w:customStyle="1" w:styleId="CharStyle19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4) + Cambria,Курсив"/>
    <w:basedOn w:val="CharStyle19"/>
    <w:rPr>
      <w:lang w:val="ru-RU" w:eastAsia="ru-RU" w:bidi="ru-RU"/>
      <w:i/>
      <w:iCs/>
      <w:sz w:val="28"/>
      <w:szCs w:val="28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22">
    <w:name w:val="Колонтитул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3">
    <w:name w:val="Колонтитул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5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7">
    <w:name w:val="Заголовок №1_"/>
    <w:basedOn w:val="DefaultParagraphFont"/>
    <w:link w:val="Style26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8">
    <w:name w:val="Основной текст (2) + 7 pt,Полужирный"/>
    <w:basedOn w:val="CharStyle9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29">
    <w:name w:val="Основной текст (2) + 5,5 pt"/>
    <w:basedOn w:val="CharStyle9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30">
    <w:name w:val="Основной текст (2) + Arial,4 pt,Полужирный"/>
    <w:basedOn w:val="CharStyle9"/>
    <w:rPr>
      <w:lang w:val="ru-RU" w:eastAsia="ru-RU" w:bidi="ru-RU"/>
      <w:b/>
      <w:b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1">
    <w:name w:val="Основной текст (2) + Arial,4 pt"/>
    <w:basedOn w:val="CharStyle9"/>
    <w:rPr>
      <w:lang w:val="ru-RU" w:eastAsia="ru-RU" w:bidi="ru-RU"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3">
    <w:name w:val="Основной текст (7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4">
    <w:name w:val="Колонтитул + Arial,7,5 pt"/>
    <w:basedOn w:val="CharStyle22"/>
    <w:rPr>
      <w:lang w:val="ru-RU" w:eastAsia="ru-RU" w:bidi="ru-RU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6">
    <w:name w:val="Основной текст (8)_"/>
    <w:basedOn w:val="DefaultParagraphFont"/>
    <w:link w:val="Style3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8">
    <w:name w:val="Подпись к таблице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9">
    <w:name w:val="Подпись к таблице"/>
    <w:basedOn w:val="CharStyle3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0">
    <w:name w:val="Основной текст (2) + 8 pt"/>
    <w:basedOn w:val="CharStyle9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41">
    <w:name w:val="Основной текст (2) + Lucida Sans Unicode,5,5 pt,Курсив"/>
    <w:basedOn w:val="CharStyle9"/>
    <w:rPr>
      <w:lang w:val="ru-RU" w:eastAsia="ru-RU" w:bidi="ru-RU"/>
      <w:i/>
      <w:iCs/>
      <w:sz w:val="11"/>
      <w:szCs w:val="11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19"/>
    <w:pPr>
      <w:widowControl w:val="0"/>
      <w:shd w:val="clear" w:color="auto" w:fill="FFFFFF"/>
      <w:spacing w:before="420" w:after="4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6">
    <w:name w:val="Основной текст (3)"/>
    <w:basedOn w:val="Normal"/>
    <w:link w:val="CharStyle17"/>
    <w:pPr>
      <w:widowControl w:val="0"/>
      <w:shd w:val="clear" w:color="auto" w:fill="FFFFFF"/>
      <w:jc w:val="center"/>
      <w:spacing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  <w:jc w:val="right"/>
      <w:spacing w:before="12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6">
    <w:name w:val="Заголовок №1"/>
    <w:basedOn w:val="Normal"/>
    <w:link w:val="CharStyle27"/>
    <w:pPr>
      <w:widowControl w:val="0"/>
      <w:shd w:val="clear" w:color="auto" w:fill="FFFFFF"/>
      <w:outlineLvl w:val="0"/>
      <w:spacing w:before="660" w:after="1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32">
    <w:name w:val="Основной текст (7)"/>
    <w:basedOn w:val="Normal"/>
    <w:link w:val="CharStyle33"/>
    <w:pPr>
      <w:widowControl w:val="0"/>
      <w:shd w:val="clear" w:color="auto" w:fill="FFFFFF"/>
      <w:spacing w:after="180" w:line="20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5">
    <w:name w:val="Основной текст (8)"/>
    <w:basedOn w:val="Normal"/>
    <w:link w:val="CharStyle36"/>
    <w:pPr>
      <w:widowControl w:val="0"/>
      <w:shd w:val="clear" w:color="auto" w:fill="FFFFFF"/>
      <w:jc w:val="center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7">
    <w:name w:val="Подпись к таблице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
</file>